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p>
      <w:r/>
      <w:r/>
      <w:r/>
      <w:r/>
      <w:r/>
      <w:r/>
      <w:r/>
      <w:r/>
      <w:r/>
      <w:r/>
    </w:p>
    <w:p>
      <w:pPr>
        <w:pStyle w:val="Heading1"/>
      </w:pPr>
      <w:r>
        <w:t>A Parábola no Esporte: Trajetória e Precisão</w:t>
      </w:r>
      <w:r>
        <w:br/>
      </w:r>
      <w:r/>
    </w:p>
    <w:p>
      <w:r/>
      <w:r/>
      <w:r>
        <w:t xml:space="preserve">Desenvolvida por: </w:t>
      </w:r>
      <w:r>
        <w:rPr>
          <w:b/>
        </w:rPr>
        <w:t>Nicholas Cristiano Borges</w:t>
      </w:r>
      <w:r>
        <w:t xml:space="preserve"> (com assistência da tecnologia Profy)</w:t>
      </w:r>
      <w:r/>
      <w:r/>
    </w:p>
    <w:p>
      <w:r/>
      <w:r/>
      <w:r>
        <w:t xml:space="preserve">Área do Conhecimento/Disciplinas: </w:t>
      </w:r>
      <w:r>
        <w:rPr>
          <w:b/>
        </w:rPr>
        <w:t>Matemática</w:t>
      </w:r>
      <w:r/>
      <w:r/>
      <w:r/>
    </w:p>
    <w:p>
      <w:r/>
      <w:r/>
      <w:r>
        <w:t xml:space="preserve">Temática: </w:t>
      </w:r>
      <w:r>
        <w:rPr>
          <w:b/>
        </w:rPr>
        <w:t>Função Quadrática e Movimento Parabólico</w:t>
      </w:r>
      <w:r/>
      <w:r/>
      <w:r>
        <w:br/>
      </w:r>
      <w:r/>
      <w:r/>
    </w:p>
    <w:p>
      <w:r/>
      <w:r>
        <w:t>A atividade 'A Parábola no Esporte: Trajetória e Precisão' tem como propósito explorar a aplicação prática da função quadrática através do estudo da trajetória parabolica de uma bola em esportes como futebol e basquete. Os alunos irão observar e medir distâncias e alturas em lances e chutes, plotando essas informações no plano cartesiano para formar parábolas. Em grupos, eles formularão conjecturas sobre como o ângulo de lançamento influencia o alcance, aperfeiçoando sua compreensão sobre a relação entre a matemática e o movimento físico. O desafio final consiste em cada grupo planejar e participar de um torneio, onde deverão calcular o ponto exato de lançamento para alcançar um gol ou cesta perfeita. Este exercício incentiva o trabalho em equipe, pensamento crítico e aplicação dos conceitos matemáticos em situações reais. Os alunos desenvolverão habilidades de análise, previsão e planejamento estratégico, promovendo a conexão entre a teoria matemática e suas aplicações práticas.</w:t>
      </w:r>
      <w:r/>
      <w:r/>
      <w:r>
        <w:br/>
      </w:r>
      <w:r>
        <w:br/>
      </w:r>
      <w:r/>
    </w:p>
    <w:p>
      <w:pPr>
        <w:pStyle w:val="Heading2"/>
      </w:pPr>
      <w:r>
        <w:t>Objetivos de Aprendizagem</w:t>
      </w:r>
      <w:r/>
      <w:r/>
    </w:p>
    <w:p>
      <w:r/>
      <w:r>
        <w:t>Os objetivos de aprendizagem desta atividade incluem proporcionar aos alunos uma compreensão prática das funções quadráticas através da observação de fenômenos do mundo real. Ao explorar a trajetória de uma bola em movimento parabólico, os alunos terão a oportunidade de investigar relações matemáticas de maneira intuitiva e colaborativa. O desenvolvimento de conjecturas estimulará o raciocínio lógico e a capacidade de formular hipóteses matemáticas, enquanto o planejamento e execução do torneio permitirá aplicar esses conceitos em cenários práticos e competitivos.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Compreender a função quadrática e sua representação gráfica.</w:t>
      </w:r>
      <w:r/>
    </w:p>
    <w:p>
      <w:pPr>
        <w:pStyle w:val="ListBullet"/>
        <w:spacing w:line="240" w:lineRule="auto"/>
        <w:ind w:left="720"/>
      </w:pPr>
      <w:r/>
      <w:r>
        <w:t>Explorar a relação entre ângulo de lançamento e alcance.</w:t>
      </w:r>
      <w:r/>
    </w:p>
    <w:p>
      <w:pPr>
        <w:pStyle w:val="ListBullet"/>
        <w:spacing w:line="240" w:lineRule="auto"/>
        <w:ind w:left="720"/>
      </w:pPr>
      <w:r/>
      <w:r>
        <w:t>Aplicar conceitos matemáticos a contextos do mundo real.</w:t>
      </w:r>
      <w:r/>
    </w:p>
    <w:p>
      <w:pPr>
        <w:pStyle w:val="ListBullet"/>
        <w:spacing w:line="240" w:lineRule="auto"/>
        <w:ind w:left="720"/>
      </w:pPr>
      <w:r/>
      <w:r>
        <w:t>Estimulamento do trabalho em equipe.</w:t>
      </w:r>
      <w:r/>
      <w:r>
        <w:br/>
      </w:r>
      <w:r>
        <w:br/>
      </w:r>
      <w:r/>
    </w:p>
    <w:p>
      <w:pPr>
        <w:pStyle w:val="Heading2"/>
      </w:pPr>
      <w:r>
        <w:t>Conteúdo Programático</w:t>
      </w:r>
      <w:r/>
      <w:r/>
    </w:p>
    <w:p>
      <w:r/>
      <w:r>
        <w:t>O conteúdo programático desta atividade abrange elementos essenciais da matemática do Ensino Médio, especificamente função quadrática e suas aplicações em situações práticas. Os alunos aprenderão a identificar, representar e analisar trajetórias parabolicas e avaliarão como variáveis como velocidade inicial e ângulo de lançamento influenciam o movimento. A atividade também introduz a metodologia de modelagem matemática como ferramenta para resolver problemas complexos, integrando habilidades analíticas e de modelagem.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Função Quadrática.</w:t>
      </w:r>
      <w:r/>
    </w:p>
    <w:p>
      <w:pPr>
        <w:pStyle w:val="ListBullet"/>
        <w:spacing w:line="240" w:lineRule="auto"/>
        <w:ind w:left="720"/>
      </w:pPr>
      <w:r/>
      <w:r>
        <w:t>Trajetória Parabólica.</w:t>
      </w:r>
      <w:r/>
    </w:p>
    <w:p>
      <w:pPr>
        <w:pStyle w:val="ListBullet"/>
        <w:spacing w:line="240" w:lineRule="auto"/>
        <w:ind w:left="720"/>
      </w:pPr>
      <w:r/>
      <w:r>
        <w:t>Plano Cartesiano.</w:t>
      </w:r>
      <w:r/>
    </w:p>
    <w:p>
      <w:pPr>
        <w:pStyle w:val="ListBullet"/>
        <w:spacing w:line="240" w:lineRule="auto"/>
        <w:ind w:left="720"/>
      </w:pPr>
      <w:r/>
      <w:r>
        <w:t>Ângulo de Lançamento.</w:t>
      </w:r>
      <w:r/>
    </w:p>
    <w:p>
      <w:pPr>
        <w:pStyle w:val="ListBullet"/>
        <w:spacing w:line="240" w:lineRule="auto"/>
        <w:ind w:left="720"/>
      </w:pPr>
      <w:r/>
      <w:r>
        <w:t>Modelagem Matemática.</w:t>
      </w:r>
      <w:r/>
      <w:r>
        <w:br/>
      </w:r>
      <w:r>
        <w:br/>
      </w:r>
      <w:r/>
    </w:p>
    <w:p>
      <w:pPr>
        <w:pStyle w:val="Heading2"/>
      </w:pPr>
      <w:r>
        <w:t>Metodologia</w:t>
      </w:r>
      <w:r/>
      <w:r/>
    </w:p>
    <w:p>
      <w:r/>
      <w:r>
        <w:t>A metodologia aplicada nesta atividade é fortemente baseada em aprendizado colaborativo, experiência prática e investigação guiada. Os alunos trabalharão em grupos para realizar medições e experimentar diferentes estratégias de lançamento ou chute. A interação entre teoria e prática é enfatizada através da coleta de dados, visualização gráfica e formulação de conjecturas. Essa abordagem prática e participativa visa proporcionar um aprendizado significativo e envolvente, além de desenvolver habilidades de resolução de problemas e pensamento crítico.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Aprendizado Colaborativo.</w:t>
      </w:r>
      <w:r/>
    </w:p>
    <w:p>
      <w:pPr>
        <w:pStyle w:val="ListBullet"/>
        <w:spacing w:line="240" w:lineRule="auto"/>
        <w:ind w:left="720"/>
      </w:pPr>
      <w:r/>
      <w:r>
        <w:t>Experiência Prática.</w:t>
      </w:r>
      <w:r/>
    </w:p>
    <w:p>
      <w:pPr>
        <w:pStyle w:val="ListBullet"/>
        <w:spacing w:line="240" w:lineRule="auto"/>
        <w:ind w:left="720"/>
      </w:pPr>
      <w:r/>
      <w:r>
        <w:t>Investigação Guiada.</w:t>
      </w:r>
      <w:r/>
    </w:p>
    <w:p>
      <w:pPr>
        <w:pStyle w:val="ListBullet"/>
        <w:spacing w:line="240" w:lineRule="auto"/>
        <w:ind w:left="720"/>
      </w:pPr>
      <w:r/>
      <w:r>
        <w:t>Visualização Gráfica.</w:t>
      </w:r>
      <w:r/>
    </w:p>
    <w:p>
      <w:pPr>
        <w:pStyle w:val="ListBullet"/>
        <w:spacing w:line="240" w:lineRule="auto"/>
        <w:ind w:left="720"/>
      </w:pPr>
      <w:r/>
      <w:r>
        <w:t>Formulação de Conjecturas.</w:t>
      </w:r>
      <w:r/>
      <w:r>
        <w:br/>
      </w:r>
      <w:r>
        <w:br/>
      </w:r>
      <w:r/>
    </w:p>
    <w:p>
      <w:pPr>
        <w:pStyle w:val="Heading2"/>
      </w:pPr>
      <w:r>
        <w:t>Cronograma</w:t>
      </w:r>
      <w:r/>
      <w:r/>
    </w:p>
    <w:p>
      <w:r/>
      <w:r>
        <w:t>O cronograma foi planejado para garantir uma progressão lógica do aprendizado ao longo das aulas, totalizando 9 horas distribuídas em 10.8 aulas de 50 minutos. Cada aula tem um foco específico, começando com a introdução dos conceitos teóricos, passando pela coleta e análise de dados, culminando na realização do torneio prático. Essa estrutura permite aos alunos desenvolver uma compreensão profunda dos conceitos em um ambiente de aprendizagem incremental e colaborativo.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Aula 1: Introdução à função quadrática e conceito de parábola.</w:t>
      </w:r>
      <w:r/>
    </w:p>
    <w:p>
      <w:pPr>
        <w:pStyle w:val="ListBullet"/>
        <w:spacing w:line="240" w:lineRule="auto"/>
        <w:ind w:left="720"/>
      </w:pPr>
      <w:r/>
      <w:r>
        <w:t>Aula 2: Observação e medição em experimentos práticos.</w:t>
      </w:r>
      <w:r/>
    </w:p>
    <w:p>
      <w:pPr>
        <w:pStyle w:val="ListBullet"/>
        <w:spacing w:line="240" w:lineRule="auto"/>
        <w:ind w:left="720"/>
      </w:pPr>
      <w:r/>
      <w:r>
        <w:t>Aula 3: Plotagem de trajetórias no plano cartesiano.</w:t>
      </w:r>
      <w:r/>
    </w:p>
    <w:p>
      <w:pPr>
        <w:pStyle w:val="ListBullet"/>
        <w:spacing w:line="240" w:lineRule="auto"/>
        <w:ind w:left="720"/>
      </w:pPr>
      <w:r/>
      <w:r>
        <w:t>Aula 4: Discussão sobre ângulos e alcance.</w:t>
      </w:r>
      <w:r/>
    </w:p>
    <w:p>
      <w:pPr>
        <w:pStyle w:val="ListBullet"/>
        <w:spacing w:line="240" w:lineRule="auto"/>
        <w:ind w:left="720"/>
      </w:pPr>
      <w:r/>
      <w:r>
        <w:t>Aula 5: Formulação de conjecturas em grupo.</w:t>
      </w:r>
      <w:r/>
    </w:p>
    <w:p>
      <w:pPr>
        <w:pStyle w:val="ListBullet"/>
        <w:spacing w:line="240" w:lineRule="auto"/>
        <w:ind w:left="720"/>
      </w:pPr>
      <w:r/>
      <w:r>
        <w:t>Aula 6: Planejamento de estratégias de lançamento.</w:t>
      </w:r>
      <w:r/>
    </w:p>
    <w:p>
      <w:pPr>
        <w:pStyle w:val="ListBullet"/>
        <w:spacing w:line="240" w:lineRule="auto"/>
        <w:ind w:left="720"/>
      </w:pPr>
      <w:r/>
      <w:r>
        <w:t>Aula 7: Introdução ao torneio e regras.</w:t>
      </w:r>
      <w:r/>
    </w:p>
    <w:p>
      <w:pPr>
        <w:pStyle w:val="ListBullet"/>
        <w:spacing w:line="240" w:lineRule="auto"/>
        <w:ind w:left="720"/>
      </w:pPr>
      <w:r/>
      <w:r>
        <w:t>Aula 8: Execução do torneio – primeira fase.</w:t>
      </w:r>
      <w:r/>
    </w:p>
    <w:p>
      <w:pPr>
        <w:pStyle w:val="ListBullet"/>
        <w:spacing w:line="240" w:lineRule="auto"/>
        <w:ind w:left="720"/>
      </w:pPr>
      <w:r/>
      <w:r>
        <w:t>Aula 9: Execução do torneio – fase final.</w:t>
      </w:r>
      <w:r/>
    </w:p>
    <w:p>
      <w:pPr>
        <w:pStyle w:val="ListBullet"/>
        <w:spacing w:line="240" w:lineRule="auto"/>
        <w:ind w:left="720"/>
      </w:pPr>
      <w:r/>
      <w:r>
        <w:t>Aula 10: Revisão e reflexão dos resultados.</w:t>
      </w:r>
      <w:r/>
      <w:r>
        <w:br/>
      </w:r>
      <w:r>
        <w:br/>
      </w:r>
      <w:r/>
    </w:p>
    <w:p>
      <w:pPr>
        <w:pStyle w:val="Heading2"/>
      </w:pPr>
      <w:r>
        <w:t>Avaliação</w:t>
      </w:r>
      <w:r/>
      <w:r/>
    </w:p>
    <w:p>
      <w:r/>
      <w:r>
        <w:t>A avaliação dos alunos será realizada de forma contínua e englobará diferentes aspectos das atividades, incluindo a participação e a capacidade de colaborar efetivamente em grupo, precisão nas medições e gráficos, e eficácia das estratégias desenvolvidas para o torneio. Os critérios de avaliação incluem: Proatividade e contribuição nas atividades em grupo, precisão e apresentação de dados de medições e gráficos, criatividade e lógica na formulação de conjecturas, e desempenho no cálculo do ponto ideal de lançamento para o torneio. Um exemplo seria a criação de um gráfico na atividade de plotagem, onde será avaliada a precisão dos dados coletados e representações gráficas bem como a correlação teórica estabelecida durante suas explicações.</w:t>
      </w:r>
      <w:r>
        <w:br/>
      </w:r>
      <w:r/>
      <w:r>
        <w:br/>
      </w:r>
      <w:r>
        <w:br/>
      </w:r>
      <w:r/>
    </w:p>
    <w:p>
      <w:pPr>
        <w:pStyle w:val="Heading2"/>
      </w:pPr>
      <w:r>
        <w:t>Materiais e ferramentas:</w:t>
      </w:r>
      <w:r/>
      <w:r/>
    </w:p>
    <w:p>
      <w:r/>
      <w:r>
        <w:t>Os recursos e materiais são escolhidos para apoiar a aprendizagem prática e interativa dos alunos. Eles incluem materiais básicos e tecnológicos que facilitam a coleta de dados, visualização e análise de trajetórias. O uso de planilhas digitais complementa o processo de medição e planejamento, permitindo maior precisão e organização dos dados. Esses recursos são fundamentais para proporcionar um entendimento concreto dos conceitos matemáticos, incentivando a aplicação prática e o desenvolvimento de habilidades tecnológicas.</w:t>
      </w:r>
      <w:r/>
      <w:r>
        <w:br/>
      </w:r>
      <w:r/>
      <w:r/>
    </w:p>
    <w:p>
      <w:pPr>
        <w:pStyle w:val="ListBullet"/>
        <w:spacing w:line="240" w:lineRule="auto"/>
        <w:ind w:left="720"/>
      </w:pPr>
      <w:r/>
      <w:r>
        <w:t>Fitas métricas.</w:t>
      </w:r>
      <w:r/>
    </w:p>
    <w:p>
      <w:pPr>
        <w:pStyle w:val="ListBullet"/>
        <w:spacing w:line="240" w:lineRule="auto"/>
        <w:ind w:left="720"/>
      </w:pPr>
      <w:r/>
      <w:r>
        <w:t>Bolas de futebol e basquete.</w:t>
      </w:r>
      <w:r/>
    </w:p>
    <w:p>
      <w:pPr>
        <w:pStyle w:val="ListBullet"/>
        <w:spacing w:line="240" w:lineRule="auto"/>
        <w:ind w:left="720"/>
      </w:pPr>
      <w:r/>
      <w:r>
        <w:t>Planilhas digitais.</w:t>
      </w:r>
      <w:r/>
    </w:p>
    <w:p>
      <w:pPr>
        <w:pStyle w:val="ListBullet"/>
        <w:spacing w:line="240" w:lineRule="auto"/>
        <w:ind w:left="720"/>
      </w:pPr>
      <w:r/>
      <w:r>
        <w:t>Quadro branco e canetas.</w:t>
      </w:r>
      <w:r/>
    </w:p>
    <w:p>
      <w:pPr>
        <w:pStyle w:val="ListBullet"/>
        <w:spacing w:line="240" w:lineRule="auto"/>
        <w:ind w:left="720"/>
      </w:pPr>
      <w:r/>
      <w:r>
        <w:t>Calculadoras.</w:t>
      </w:r>
      <w:r/>
      <w:r/>
      <w:r/>
      <w:r/>
      <w:r/>
      <w:r/>
      <w:r/>
      <w:r/>
      <w:r/>
      <w:r/>
      <w:r/>
      <w:r/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